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2E2" w:rsidRPr="002C3709" w:rsidRDefault="00974ECF" w:rsidP="00974E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709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974ECF" w:rsidRPr="002C3709" w:rsidRDefault="00974ECF" w:rsidP="00974E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709">
        <w:rPr>
          <w:rFonts w:ascii="Times New Roman" w:hAnsi="Times New Roman" w:cs="Times New Roman"/>
          <w:b/>
          <w:sz w:val="24"/>
          <w:szCs w:val="24"/>
        </w:rPr>
        <w:t>по Литературе Алтайского края (1-2 класс)</w:t>
      </w:r>
    </w:p>
    <w:p w:rsidR="002C3709" w:rsidRDefault="002C6BBC" w:rsidP="002C370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F03">
        <w:rPr>
          <w:rFonts w:ascii="Times New Roman" w:hAnsi="Times New Roman" w:cs="Times New Roman"/>
          <w:color w:val="000000"/>
          <w:sz w:val="24"/>
          <w:szCs w:val="24"/>
        </w:rPr>
        <w:t xml:space="preserve">Рабочие программы по </w:t>
      </w:r>
      <w:r w:rsidR="00030F03" w:rsidRPr="00030F03">
        <w:rPr>
          <w:rFonts w:ascii="Times New Roman" w:hAnsi="Times New Roman" w:cs="Times New Roman"/>
          <w:sz w:val="24"/>
          <w:szCs w:val="24"/>
        </w:rPr>
        <w:t>Литературе Алтайского края</w:t>
      </w:r>
      <w:r w:rsidR="00030F03" w:rsidRPr="00030F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F03">
        <w:rPr>
          <w:rFonts w:ascii="Times New Roman" w:hAnsi="Times New Roman" w:cs="Times New Roman"/>
          <w:color w:val="000000"/>
          <w:sz w:val="24"/>
          <w:szCs w:val="24"/>
        </w:rPr>
        <w:t xml:space="preserve">для обучающихся </w:t>
      </w:r>
      <w:r w:rsidR="00030F03" w:rsidRPr="00030F03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030F0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30F03" w:rsidRPr="00030F03"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r w:rsidRPr="00030F03">
        <w:rPr>
          <w:rFonts w:ascii="Times New Roman" w:hAnsi="Times New Roman" w:cs="Times New Roman"/>
          <w:color w:val="000000"/>
          <w:sz w:val="24"/>
          <w:szCs w:val="24"/>
        </w:rPr>
        <w:t xml:space="preserve">классов разработаны на основе </w:t>
      </w:r>
      <w:r w:rsidR="00030F03" w:rsidRPr="00030F03">
        <w:rPr>
          <w:rFonts w:ascii="Times New Roman" w:hAnsi="Times New Roman" w:cs="Times New Roman"/>
          <w:color w:val="000000"/>
          <w:sz w:val="24"/>
          <w:szCs w:val="24"/>
        </w:rPr>
        <w:t xml:space="preserve"> учебно-методического пособия  Литература родного края для начальной школы (сот. Л.И.Зинченко, И.В.Федорова –Барнаул:БГ</w:t>
      </w:r>
      <w:r w:rsidR="002C3709">
        <w:rPr>
          <w:rFonts w:ascii="Times New Roman" w:hAnsi="Times New Roman" w:cs="Times New Roman"/>
          <w:color w:val="000000"/>
          <w:sz w:val="24"/>
          <w:szCs w:val="24"/>
        </w:rPr>
        <w:t>ПУ,2009. Рецензент-Троицкая Т.С., доктор педагогических наук, доцент МПГУ)</w:t>
      </w:r>
      <w:r w:rsidRPr="00030F03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Федеральным государственным образовательным стандартом основного общего образования, утвержденным приказом Министерства просвещения РФ от 31 мая </w:t>
      </w:r>
      <w:smartTag w:uri="urn:schemas-microsoft-com:office:smarttags" w:element="metricconverter">
        <w:smartTagPr>
          <w:attr w:name="ProductID" w:val="2021 г"/>
        </w:smartTagPr>
        <w:r w:rsidRPr="00030F03">
          <w:rPr>
            <w:rFonts w:ascii="Times New Roman" w:hAnsi="Times New Roman" w:cs="Times New Roman"/>
            <w:color w:val="000000"/>
            <w:sz w:val="24"/>
            <w:szCs w:val="24"/>
          </w:rPr>
          <w:t>2021 г</w:t>
        </w:r>
      </w:smartTag>
      <w:r w:rsidRPr="00030F0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C37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475FC" w:rsidRPr="00030F03" w:rsidRDefault="009475FC" w:rsidP="002C37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F03">
        <w:rPr>
          <w:rFonts w:ascii="Times New Roman" w:hAnsi="Times New Roman" w:cs="Times New Roman"/>
          <w:sz w:val="24"/>
          <w:szCs w:val="24"/>
        </w:rPr>
        <w:t>Программа «Литература родного края»</w:t>
      </w:r>
      <w:r w:rsidRPr="00030F03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030F03">
        <w:rPr>
          <w:rFonts w:ascii="Times New Roman" w:hAnsi="Times New Roman" w:cs="Times New Roman"/>
          <w:sz w:val="24"/>
          <w:szCs w:val="24"/>
        </w:rPr>
        <w:t xml:space="preserve"> способствует расширению читательского пространства, развитию индивидуальных возможностей ребёнка, воспитанию ученика-читателя, воспитанию патриотизма. Программа может способствовать обогащению языка учащихся посредством приобщения к искусству слова и раскрытия их творческого потенциала на региональном содержании.  </w:t>
      </w:r>
    </w:p>
    <w:p w:rsidR="009475FC" w:rsidRPr="00030F03" w:rsidRDefault="009475FC" w:rsidP="009475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F03">
        <w:rPr>
          <w:rFonts w:ascii="Times New Roman" w:hAnsi="Times New Roman" w:cs="Times New Roman"/>
          <w:sz w:val="24"/>
          <w:szCs w:val="24"/>
        </w:rPr>
        <w:t>Преемственность данной программы с основным курсом литературного чтения позволяет от класса к классу проводить системную работу по интеллектуальному развитию и обогащению читательского опыта младшего школьника. Программа способствует овладению детьми универсальными учебными действиями (познавательными, коммуникативными, регулятивными, личностными) и читательскими умениями. Формы организации занятий могут быть различными: литературные игры, конкурсы-кроссворды, библиотечные уроки, путешествия по страницам книг, проекты, встречи с писателями своего края, уроки-спектакли .</w:t>
      </w:r>
    </w:p>
    <w:p w:rsidR="009475FC" w:rsidRPr="00030F03" w:rsidRDefault="00701AC3" w:rsidP="009475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Программа рассчитана на 33 и 34</w:t>
      </w:r>
      <w:r w:rsidR="009475FC" w:rsidRPr="00030F03">
        <w:rPr>
          <w:rFonts w:ascii="Times New Roman" w:hAnsi="Times New Roman" w:cs="Times New Roman"/>
          <w:sz w:val="24"/>
          <w:szCs w:val="24"/>
        </w:rPr>
        <w:t xml:space="preserve"> ч в год с проведением занятий один раз в неделю продолжительностью 40 мин. Содержание программы  соответствует курсу «Литературное чтение» и не требует от учащихся дополнительных литературных знаний. Тематика заданий отражает реальные познавательные интересы детей, в программе содержатся полезная и любопытная информация, занимательные литературные, искусствоведческие и культурные факты, способные дать простор воображению. </w:t>
      </w:r>
    </w:p>
    <w:p w:rsidR="009475FC" w:rsidRPr="00030F03" w:rsidRDefault="009475FC" w:rsidP="009475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F03">
        <w:rPr>
          <w:rFonts w:ascii="Times New Roman" w:hAnsi="Times New Roman" w:cs="Times New Roman"/>
          <w:sz w:val="24"/>
          <w:szCs w:val="24"/>
        </w:rPr>
        <w:t>Содержание программы позволяет младшим школьникам  на основе знаний литературы своего региона открыть для себя имена алтайских поэтов, писателей, понять особенности поэтики их произведений</w:t>
      </w:r>
    </w:p>
    <w:p w:rsidR="009475FC" w:rsidRPr="00030F03" w:rsidRDefault="009475FC" w:rsidP="009475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4ECF" w:rsidRPr="00030F03" w:rsidRDefault="00974ECF" w:rsidP="00974EC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74ECF" w:rsidRPr="00030F03" w:rsidSect="00974ECF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3EE" w:rsidRDefault="002763EE" w:rsidP="009475FC">
      <w:pPr>
        <w:spacing w:after="0" w:line="240" w:lineRule="auto"/>
      </w:pPr>
      <w:r>
        <w:separator/>
      </w:r>
    </w:p>
  </w:endnote>
  <w:endnote w:type="continuationSeparator" w:id="0">
    <w:p w:rsidR="002763EE" w:rsidRDefault="002763EE" w:rsidP="0094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3EE" w:rsidRDefault="002763EE" w:rsidP="009475FC">
      <w:pPr>
        <w:spacing w:after="0" w:line="240" w:lineRule="auto"/>
      </w:pPr>
      <w:r>
        <w:separator/>
      </w:r>
    </w:p>
  </w:footnote>
  <w:footnote w:type="continuationSeparator" w:id="0">
    <w:p w:rsidR="002763EE" w:rsidRDefault="002763EE" w:rsidP="009475FC">
      <w:pPr>
        <w:spacing w:after="0" w:line="240" w:lineRule="auto"/>
      </w:pPr>
      <w:r>
        <w:continuationSeparator/>
      </w:r>
    </w:p>
  </w:footnote>
  <w:footnote w:id="1">
    <w:p w:rsidR="009475FC" w:rsidRDefault="009475FC" w:rsidP="009475FC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FC224B">
        <w:t>В настоящем исследовании понятие «литературы Алтая» объединяет писателей и поэтов двух территориальных единиц – Алтайского края и Республики Алтай, что видится логичным в аспекте продолжительного существования их в едином культурно-географическом пространстве, вплоть до 1990 года.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4ECF"/>
    <w:rsid w:val="00030F03"/>
    <w:rsid w:val="002012E2"/>
    <w:rsid w:val="002763EE"/>
    <w:rsid w:val="002C3709"/>
    <w:rsid w:val="002C6BBC"/>
    <w:rsid w:val="00701AC3"/>
    <w:rsid w:val="009475FC"/>
    <w:rsid w:val="00974ECF"/>
    <w:rsid w:val="00983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475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9475FC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footnote reference"/>
    <w:uiPriority w:val="99"/>
    <w:semiHidden/>
    <w:unhideWhenUsed/>
    <w:rsid w:val="009475F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Андрей</cp:lastModifiedBy>
  <cp:revision>6</cp:revision>
  <dcterms:created xsi:type="dcterms:W3CDTF">2022-11-04T01:25:00Z</dcterms:created>
  <dcterms:modified xsi:type="dcterms:W3CDTF">2022-11-05T03:02:00Z</dcterms:modified>
</cp:coreProperties>
</file>